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after="150" w:afterAutospacing="0" w:line="1020" w:lineRule="atLeast"/>
        <w:ind w:left="0" w:firstLine="0"/>
        <w:jc w:val="center"/>
        <w:rPr>
          <w:rFonts w:ascii="微软雅黑" w:hAnsi="微软雅黑" w:eastAsia="微软雅黑" w:cs="微软雅黑"/>
          <w:b w:val="0"/>
          <w:i w:val="0"/>
          <w:caps w:val="0"/>
          <w:color w:val="333333"/>
          <w:spacing w:val="0"/>
          <w:sz w:val="36"/>
          <w:szCs w:val="36"/>
        </w:rPr>
      </w:pPr>
      <w:r>
        <w:rPr>
          <w:rFonts w:hint="eastAsia" w:ascii="微软雅黑" w:hAnsi="微软雅黑" w:eastAsia="微软雅黑" w:cs="微软雅黑"/>
          <w:b w:val="0"/>
          <w:i w:val="0"/>
          <w:caps w:val="0"/>
          <w:color w:val="333333"/>
          <w:spacing w:val="0"/>
          <w:kern w:val="0"/>
          <w:sz w:val="36"/>
          <w:szCs w:val="36"/>
          <w:lang w:val="en-US" w:eastAsia="zh-CN" w:bidi="ar"/>
        </w:rPr>
        <w:t>四川美术学院2020年硕士学位研究生招生简章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ascii="黑体" w:hAnsi="宋体" w:eastAsia="黑体" w:cs="黑体"/>
          <w:b w:val="0"/>
          <w:i w:val="0"/>
          <w:caps w:val="0"/>
          <w:color w:val="7D7C7C"/>
          <w:spacing w:val="0"/>
          <w:sz w:val="31"/>
          <w:szCs w:val="31"/>
          <w:bdr w:val="none" w:color="auto" w:sz="0" w:space="0"/>
        </w:rPr>
        <w:t>一、培养目标</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ascii="仿宋" w:hAnsi="仿宋" w:eastAsia="仿宋" w:cs="仿宋"/>
          <w:b w:val="0"/>
          <w:i w:val="0"/>
          <w:caps w:val="0"/>
          <w:color w:val="7D7C7C"/>
          <w:spacing w:val="0"/>
          <w:sz w:val="31"/>
          <w:szCs w:val="31"/>
          <w:bdr w:val="none" w:color="auto" w:sz="0" w:space="0"/>
        </w:rPr>
        <w:t>四川美术学院是我国最早开展研究生教育的艺术院校之一，学校致力于培养热爱祖国，拥护中国共产党领导，拥护社会主义制度，遵纪守法，品德良好，具有服务国家服务人民的社会责任感，掌握本学科坚实的基础理论和系统的专业知识，具有创新精神、创新能力和从事艺术研究、艺术创作（设计）、艺术教学、艺术管理工作能力的高级专门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二、招生类型与学制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2020年我校面向全国招收全日制硕士研究生，含学术学位硕士研究生和专业学位硕士研究生，学制三年。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三、招生计划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2020年我校拟招收全日制硕士研究生360名（其中含接收推荐免试生12名、大学生士兵计划1名和少数民族骨干计划）。简章中公布的招生人数仅供参考，最终招生计划数以教育部实际下达招生计划为准。我校将保留根据教育部下达的计划和各专业生源情况对各专业招生人数进行调整的权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四、报考条件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(一)中华人民共和国公民。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(二)拥护中国共产党的领导，品德良好，遵纪守法。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(三)身体健康状况符合国家和四川美术学院规定的体检要求。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(四)考生学业水平必须符合下列条件之一：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1.国家承认学历的应届本科毕业生(含普通高校、成人高校、普通高校举办的成人高等学历教育应届本科毕业生)及自学考试和网络教育届时可毕业本科生。考生在录取当年入学报到前必须取得国家承认的本科毕业证书，否则录取资格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2.具有国家承认的大学本科毕业学历的人员。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3.获得国家承认的高职高专毕业学历后满2年(从毕业后到录取当年入学之日，下同)或2年以上的人员，以及国家承认学历的本科结业生，符合招生单位根据本单位的培养目标对考生提出的具体学业要求的，按本科毕业同等学力身份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4.已获硕士、博士学位的人员。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5.在校研究生报考须在报名前征得所在培养单位同意。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五、报名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凡报考我校硕士研究生，网上报名时必须选择四川美术学院为报考点，凡未选择四川美术学院为报考点的考生一律不予准考。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（一）网上报名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1.报名时间: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网上预报名时间为2019年9月24日至9月27日，每天9:00—22:00。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网上报名时间为2019年10月10日至10月31日，每天9:00—22:00。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报名期间，考生可自行修改网上报名信息或重新填报报名信息，但一位考生只能保留一条有效报名信息。逾期不再补报，也不得修改报名信息。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2.报名网站：“中国研究生招生信息网”（以下简称“研招网”），公网网址：</w:t>
      </w:r>
      <w:r>
        <w:rPr>
          <w:rFonts w:hint="eastAsia" w:ascii="仿宋" w:hAnsi="仿宋" w:eastAsia="仿宋" w:cs="仿宋"/>
          <w:b w:val="0"/>
          <w:i w:val="0"/>
          <w:caps w:val="0"/>
          <w:color w:val="7D7C7C"/>
          <w:spacing w:val="0"/>
          <w:sz w:val="31"/>
          <w:szCs w:val="31"/>
          <w:u w:val="none"/>
          <w:bdr w:val="none" w:color="auto" w:sz="0" w:space="0"/>
        </w:rPr>
        <w:fldChar w:fldCharType="begin"/>
      </w:r>
      <w:r>
        <w:rPr>
          <w:rFonts w:hint="eastAsia" w:ascii="仿宋" w:hAnsi="仿宋" w:eastAsia="仿宋" w:cs="仿宋"/>
          <w:b w:val="0"/>
          <w:i w:val="0"/>
          <w:caps w:val="0"/>
          <w:color w:val="7D7C7C"/>
          <w:spacing w:val="0"/>
          <w:sz w:val="31"/>
          <w:szCs w:val="31"/>
          <w:u w:val="none"/>
          <w:bdr w:val="none" w:color="auto" w:sz="0" w:space="0"/>
        </w:rPr>
        <w:instrText xml:space="preserve"> HYPERLINK "http://yz.chsi.com.cn/" \t "http://www.scfai.edu.cn/zsb/info/1001/_blank" </w:instrText>
      </w:r>
      <w:r>
        <w:rPr>
          <w:rFonts w:hint="eastAsia" w:ascii="仿宋" w:hAnsi="仿宋" w:eastAsia="仿宋" w:cs="仿宋"/>
          <w:b w:val="0"/>
          <w:i w:val="0"/>
          <w:caps w:val="0"/>
          <w:color w:val="7D7C7C"/>
          <w:spacing w:val="0"/>
          <w:sz w:val="31"/>
          <w:szCs w:val="31"/>
          <w:u w:val="none"/>
          <w:bdr w:val="none" w:color="auto" w:sz="0" w:space="0"/>
        </w:rPr>
        <w:fldChar w:fldCharType="separate"/>
      </w:r>
      <w:r>
        <w:rPr>
          <w:rStyle w:val="5"/>
          <w:rFonts w:hint="eastAsia" w:ascii="仿宋" w:hAnsi="仿宋" w:eastAsia="仿宋" w:cs="仿宋"/>
          <w:b w:val="0"/>
          <w:i w:val="0"/>
          <w:caps w:val="0"/>
          <w:color w:val="auto"/>
          <w:spacing w:val="0"/>
          <w:sz w:val="31"/>
          <w:szCs w:val="31"/>
          <w:u w:val="none"/>
          <w:bdr w:val="none" w:color="auto" w:sz="0" w:space="0"/>
        </w:rPr>
        <w:t>http://yz.chsi.com.cn</w:t>
      </w:r>
      <w:r>
        <w:rPr>
          <w:rFonts w:hint="eastAsia" w:ascii="仿宋" w:hAnsi="仿宋" w:eastAsia="仿宋" w:cs="仿宋"/>
          <w:b w:val="0"/>
          <w:i w:val="0"/>
          <w:caps w:val="0"/>
          <w:color w:val="7D7C7C"/>
          <w:spacing w:val="0"/>
          <w:sz w:val="31"/>
          <w:szCs w:val="31"/>
          <w:u w:val="none"/>
          <w:bdr w:val="none" w:color="auto" w:sz="0" w:space="0"/>
        </w:rPr>
        <w:fldChar w:fldCharType="end"/>
      </w:r>
      <w:r>
        <w:rPr>
          <w:rFonts w:hint="eastAsia" w:ascii="仿宋" w:hAnsi="仿宋" w:eastAsia="仿宋" w:cs="仿宋"/>
          <w:b w:val="0"/>
          <w:i w:val="0"/>
          <w:caps w:val="0"/>
          <w:color w:val="7D7C7C"/>
          <w:spacing w:val="0"/>
          <w:sz w:val="31"/>
          <w:szCs w:val="31"/>
          <w:bdr w:val="none" w:color="auto" w:sz="0" w:space="0"/>
        </w:rPr>
        <w:t>，教育网址：</w:t>
      </w:r>
      <w:r>
        <w:rPr>
          <w:rFonts w:hint="eastAsia" w:ascii="仿宋" w:hAnsi="仿宋" w:eastAsia="仿宋" w:cs="仿宋"/>
          <w:b w:val="0"/>
          <w:i w:val="0"/>
          <w:caps w:val="0"/>
          <w:color w:val="7D7C7C"/>
          <w:spacing w:val="0"/>
          <w:sz w:val="31"/>
          <w:szCs w:val="31"/>
          <w:u w:val="none"/>
          <w:bdr w:val="none" w:color="auto" w:sz="0" w:space="0"/>
        </w:rPr>
        <w:fldChar w:fldCharType="begin"/>
      </w:r>
      <w:r>
        <w:rPr>
          <w:rFonts w:hint="eastAsia" w:ascii="仿宋" w:hAnsi="仿宋" w:eastAsia="仿宋" w:cs="仿宋"/>
          <w:b w:val="0"/>
          <w:i w:val="0"/>
          <w:caps w:val="0"/>
          <w:color w:val="7D7C7C"/>
          <w:spacing w:val="0"/>
          <w:sz w:val="31"/>
          <w:szCs w:val="31"/>
          <w:u w:val="none"/>
          <w:bdr w:val="none" w:color="auto" w:sz="0" w:space="0"/>
        </w:rPr>
        <w:instrText xml:space="preserve"> HYPERLINK "http://yz.chsi.cn/" \t "http://www.scfai.edu.cn/zsb/info/1001/_blank" </w:instrText>
      </w:r>
      <w:r>
        <w:rPr>
          <w:rFonts w:hint="eastAsia" w:ascii="仿宋" w:hAnsi="仿宋" w:eastAsia="仿宋" w:cs="仿宋"/>
          <w:b w:val="0"/>
          <w:i w:val="0"/>
          <w:caps w:val="0"/>
          <w:color w:val="7D7C7C"/>
          <w:spacing w:val="0"/>
          <w:sz w:val="31"/>
          <w:szCs w:val="31"/>
          <w:u w:val="none"/>
          <w:bdr w:val="none" w:color="auto" w:sz="0" w:space="0"/>
        </w:rPr>
        <w:fldChar w:fldCharType="separate"/>
      </w:r>
      <w:r>
        <w:rPr>
          <w:rStyle w:val="5"/>
          <w:rFonts w:hint="eastAsia" w:ascii="仿宋" w:hAnsi="仿宋" w:eastAsia="仿宋" w:cs="仿宋"/>
          <w:b w:val="0"/>
          <w:i w:val="0"/>
          <w:caps w:val="0"/>
          <w:color w:val="auto"/>
          <w:spacing w:val="0"/>
          <w:sz w:val="31"/>
          <w:szCs w:val="31"/>
          <w:u w:val="none"/>
          <w:bdr w:val="none" w:color="auto" w:sz="0" w:space="0"/>
        </w:rPr>
        <w:t>http://yz.chsi.cn</w:t>
      </w:r>
      <w:r>
        <w:rPr>
          <w:rFonts w:hint="eastAsia" w:ascii="仿宋" w:hAnsi="仿宋" w:eastAsia="仿宋" w:cs="仿宋"/>
          <w:b w:val="0"/>
          <w:i w:val="0"/>
          <w:caps w:val="0"/>
          <w:color w:val="7D7C7C"/>
          <w:spacing w:val="0"/>
          <w:sz w:val="31"/>
          <w:szCs w:val="31"/>
          <w:u w:val="none"/>
          <w:bdr w:val="none" w:color="auto" w:sz="0" w:space="0"/>
        </w:rPr>
        <w:fldChar w:fldCharType="end"/>
      </w:r>
      <w:r>
        <w:rPr>
          <w:rFonts w:hint="eastAsia" w:ascii="仿宋" w:hAnsi="仿宋" w:eastAsia="仿宋" w:cs="仿宋"/>
          <w:b w:val="0"/>
          <w:i w:val="0"/>
          <w:caps w:val="0"/>
          <w:color w:val="7D7C7C"/>
          <w:spacing w:val="0"/>
          <w:sz w:val="31"/>
          <w:szCs w:val="3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考生报名前，应仔细阅读报考须知，按教育部、重庆市教育考试院、四川美术学院在研招网上的公告要求报名。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（二）现场确认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考生应在规定时间确认网上报名信息，具体时间和相关要求，请关注四川美术学院招生网公告，网址：http://www.scfai.edu.cn/zsb/。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六、考试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（一）初试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1.考试时间：按照国家统一考试时间安排，具体考试时间以准考证为准。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2.考试地点：四川美术学院虎溪校区（重庆市沙坪坝区大学城南路56号）。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3.考试科目：详见专业目录（附件1和附件2）。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（二）复试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初试成绩达到我校复试要求的考生可进入复试。学校根据国家下达的招生计划按一定比例组织差额复试。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1.复试时间、具体地点及所需材料等具体安排在学校招生网站（网址：http://www.scfai.edu.cn/zsb/）上另行通知。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2.复试科目：详见专业目录（附件1和附件2）。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（三）同等学力加试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同等学力、成人应届本科毕业生、未取得本科毕业证书的自考和网络教育考生须加试两门本科主干课程。其中：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（1）戏剧与影视学、美术学、美术、广播电视加试科目为：①绘画基础②作品赏析。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（2）设计学、艺术设计、风景园林加试科目为：①设计基础②作品赏析。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（3）美术史论、设计史论加试科目为：①艺术评论②写作。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加试安排在复试期间，具体时间、地点和有关事项，将在我校招生网（网址http://www.scfai.edu.cn/zsb/）公布，请考生留意相关信息。未参加加试而影响录取的，责任由考生自负。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七、录取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我校按照国家下达的招生计划，对复试成绩合格的考生，按照全国研究生招生统一考试成绩和复试成绩的权重分数、思想政治表现、身体健康状况，择优录取。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定向就业的硕士研究生应在被录取前与招生单位、用人单位分别签订定向就业合同。考生因报考硕士研究生与所在单位产生的问题由考生自行处理。若因此造成考生不能复试或无法录取，招生单位不承担责任。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对弄虚作假及舞弊者，不论何时，一经查实，即按有关规定取消报考资格、录取资格或学籍。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八、相关费用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1．考试费用：报名200元/人；复试费150元/人（同等学力考生为250元/人）。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2．培养费用：全日制学术学位硕士研究生8000元/学年，全日制专业学位硕士研究生13000元/学年。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3．住宿费：1200元/学年。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以上费用以物价部门最终审核结果为准。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考生报考的往返路费、食宿费和体检费等，均由本人自理。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九、奖助学金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学校构建了国家奖学金、国家助学金、学业奖学金、单项奖学金等研究生奖助学金体系。国家助学金主要用于补贴研究生学习期间的日常生活。国家奖学金、学业奖学金、单项奖学金主要用于奖励在学习、科研上成绩优异，表现突出的优秀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十、毕业与就业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研究生学习期满，完成学业，成绩合格，达到硕士学位授予条件的授予硕士学位。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毕业研究生就业根据国家有关政策实行双向选择，自主择业。定向研究生毕业严格按合同规定回委托单位。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黑体" w:hAnsi="宋体" w:eastAsia="黑体" w:cs="黑体"/>
          <w:b w:val="0"/>
          <w:i w:val="0"/>
          <w:caps w:val="0"/>
          <w:color w:val="7D7C7C"/>
          <w:spacing w:val="0"/>
          <w:sz w:val="31"/>
          <w:szCs w:val="31"/>
          <w:bdr w:val="none" w:color="auto" w:sz="0" w:space="0"/>
        </w:rPr>
        <w:t>十一、其它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1．我校接收推免生的专业目录及办法，详见《四川美术学院2020年接收校外推荐免试攻读硕士学位研究生工作实施办法（试行）》。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2.我校会根据国家有关政策，及时发布少数民族高层次骨干人才、港澳台地区硕士研究生招生简章，有关事宜详见相应的招生简章。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3．现役军人报考我校硕士研究生，按军队相关规定办理。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4．定向就业考生拟录取后，须到我校招生办公室办理相关手续。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5．有关研究生招生事宜，请以我校招生网发布的相关信息为准（网址</w:t>
      </w:r>
      <w:r>
        <w:rPr>
          <w:rFonts w:hint="eastAsia" w:ascii="仿宋" w:hAnsi="仿宋" w:eastAsia="仿宋" w:cs="仿宋"/>
          <w:b w:val="0"/>
          <w:i w:val="0"/>
          <w:caps w:val="0"/>
          <w:color w:val="7D7C7C"/>
          <w:spacing w:val="0"/>
          <w:sz w:val="31"/>
          <w:szCs w:val="31"/>
          <w:u w:val="none"/>
          <w:bdr w:val="none" w:color="auto" w:sz="0" w:space="0"/>
        </w:rPr>
        <w:fldChar w:fldCharType="begin"/>
      </w:r>
      <w:r>
        <w:rPr>
          <w:rFonts w:hint="eastAsia" w:ascii="仿宋" w:hAnsi="仿宋" w:eastAsia="仿宋" w:cs="仿宋"/>
          <w:b w:val="0"/>
          <w:i w:val="0"/>
          <w:caps w:val="0"/>
          <w:color w:val="7D7C7C"/>
          <w:spacing w:val="0"/>
          <w:sz w:val="31"/>
          <w:szCs w:val="31"/>
          <w:u w:val="none"/>
          <w:bdr w:val="none" w:color="auto" w:sz="0" w:space="0"/>
        </w:rPr>
        <w:instrText xml:space="preserve"> HYPERLINK "http://www.scfai.edu.cn/zsb/yjszs.htm" </w:instrText>
      </w:r>
      <w:r>
        <w:rPr>
          <w:rFonts w:hint="eastAsia" w:ascii="仿宋" w:hAnsi="仿宋" w:eastAsia="仿宋" w:cs="仿宋"/>
          <w:b w:val="0"/>
          <w:i w:val="0"/>
          <w:caps w:val="0"/>
          <w:color w:val="7D7C7C"/>
          <w:spacing w:val="0"/>
          <w:sz w:val="31"/>
          <w:szCs w:val="31"/>
          <w:u w:val="none"/>
          <w:bdr w:val="none" w:color="auto" w:sz="0" w:space="0"/>
        </w:rPr>
        <w:fldChar w:fldCharType="separate"/>
      </w:r>
      <w:r>
        <w:rPr>
          <w:rStyle w:val="5"/>
          <w:rFonts w:hint="eastAsia" w:ascii="仿宋" w:hAnsi="仿宋" w:eastAsia="仿宋" w:cs="仿宋"/>
          <w:b w:val="0"/>
          <w:i w:val="0"/>
          <w:caps w:val="0"/>
          <w:color w:val="auto"/>
          <w:spacing w:val="0"/>
          <w:sz w:val="31"/>
          <w:szCs w:val="31"/>
          <w:u w:val="none"/>
          <w:bdr w:val="none" w:color="auto" w:sz="0" w:space="0"/>
        </w:rPr>
        <w:t>http://www.scfai.edu.cn/zsb/</w:t>
      </w:r>
      <w:r>
        <w:rPr>
          <w:rFonts w:hint="eastAsia" w:ascii="仿宋" w:hAnsi="仿宋" w:eastAsia="仿宋" w:cs="仿宋"/>
          <w:b w:val="0"/>
          <w:i w:val="0"/>
          <w:caps w:val="0"/>
          <w:color w:val="7D7C7C"/>
          <w:spacing w:val="0"/>
          <w:sz w:val="31"/>
          <w:szCs w:val="31"/>
          <w:u w:val="none"/>
          <w:bdr w:val="none" w:color="auto" w:sz="0" w:space="0"/>
        </w:rPr>
        <w:fldChar w:fldCharType="end"/>
      </w:r>
      <w:r>
        <w:rPr>
          <w:rFonts w:hint="eastAsia" w:ascii="仿宋" w:hAnsi="仿宋" w:eastAsia="仿宋" w:cs="仿宋"/>
          <w:b w:val="0"/>
          <w:i w:val="0"/>
          <w:caps w:val="0"/>
          <w:color w:val="7D7C7C"/>
          <w:spacing w:val="0"/>
          <w:sz w:val="31"/>
          <w:szCs w:val="31"/>
          <w:bdr w:val="none" w:color="auto" w:sz="0" w:space="0"/>
        </w:rPr>
        <w:t>）。本简章若与当年教育部规定不符，以教育部规定为准。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55" w:lineRule="atLeast"/>
        <w:ind w:left="0" w:right="0" w:firstLine="645"/>
        <w:jc w:val="left"/>
        <w:rPr>
          <w:color w:val="7D7C7C"/>
          <w:sz w:val="21"/>
          <w:szCs w:val="21"/>
        </w:rPr>
      </w:pPr>
      <w:r>
        <w:rPr>
          <w:rFonts w:hint="eastAsia" w:ascii="仿宋" w:hAnsi="仿宋" w:eastAsia="仿宋" w:cs="仿宋"/>
          <w:b w:val="0"/>
          <w:i w:val="0"/>
          <w:caps w:val="0"/>
          <w:color w:val="7D7C7C"/>
          <w:spacing w:val="0"/>
          <w:sz w:val="31"/>
          <w:szCs w:val="31"/>
          <w:bdr w:val="none" w:color="auto" w:sz="0" w:space="0"/>
        </w:rPr>
        <w:t>6．本简章由四川美术学院招生处负责解释。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DB37AD"/>
    <w:rsid w:val="68DB3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2019-09-16T09:00:00Z</dcterms:created>
  <dc:creator>默18875181508</dc:creator>
  <cp:lastModifiedBy>默18875181508</cp:lastModifiedBy>
  <dcterms:modified xsi:type="dcterms:W3CDTF">2019-09-16T09:00:28Z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